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2794" w14:textId="77777777" w:rsidR="00606393" w:rsidRDefault="00606393" w:rsidP="00606393">
      <w:r w:rsidRPr="00606393">
        <w:rPr>
          <w:b/>
          <w:bCs/>
        </w:rPr>
        <w:t>4.1 Presupuestos Obligatorio </w:t>
      </w:r>
      <w:r w:rsidRPr="00606393">
        <w:t>Finanzas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1200"/>
        <w:gridCol w:w="1575"/>
        <w:gridCol w:w="1155"/>
        <w:gridCol w:w="1140"/>
        <w:gridCol w:w="1155"/>
      </w:tblGrid>
      <w:tr w:rsidR="00606393" w:rsidRPr="00606393" w14:paraId="2C1B9A38" w14:textId="77777777">
        <w:trPr>
          <w:trHeight w:val="360"/>
        </w:trPr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1BA8DB"/>
            <w:vAlign w:val="center"/>
            <w:hideMark/>
          </w:tcPr>
          <w:p w14:paraId="4B1BBC90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Cifras en miles de € </w:t>
            </w: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1BA8DB"/>
            <w:vAlign w:val="center"/>
            <w:hideMark/>
          </w:tcPr>
          <w:p w14:paraId="021DB55C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i/>
                <w:iCs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 </w:t>
            </w: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BA8DB"/>
            <w:vAlign w:val="center"/>
            <w:hideMark/>
          </w:tcPr>
          <w:p w14:paraId="48C3441E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Pres. 2025</w:t>
            </w:r>
            <w:r w:rsidRPr="0060639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BA8DB"/>
            <w:vAlign w:val="center"/>
            <w:hideMark/>
          </w:tcPr>
          <w:p w14:paraId="0619078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2025 </w:t>
            </w:r>
            <w:r w:rsidRPr="0060639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BA8DB"/>
            <w:vAlign w:val="center"/>
            <w:hideMark/>
          </w:tcPr>
          <w:p w14:paraId="09416064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Pres. 2026</w:t>
            </w:r>
            <w:r w:rsidRPr="0060639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s-ES"/>
                <w14:ligatures w14:val="none"/>
              </w:rPr>
              <w:t> </w:t>
            </w:r>
          </w:p>
        </w:tc>
      </w:tr>
      <w:tr w:rsidR="00606393" w:rsidRPr="00606393" w14:paraId="3F4EEDCC" w14:textId="77777777">
        <w:trPr>
          <w:trHeight w:val="16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F83188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sz w:val="22"/>
                <w:szCs w:val="22"/>
                <w:lang w:eastAsia="es-ES"/>
                <w14:ligatures w14:val="none"/>
              </w:rPr>
              <w:t> 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910A6C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sz w:val="22"/>
                <w:szCs w:val="22"/>
                <w:lang w:eastAsia="es-ES"/>
                <w14:ligatures w14:val="none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44986CF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sz w:val="22"/>
                <w:szCs w:val="22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3C5882C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sz w:val="22"/>
                <w:szCs w:val="22"/>
                <w:lang w:eastAsia="es-ES"/>
                <w14:ligatures w14:val="none"/>
              </w:rPr>
              <w:t> 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C05BE36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sz w:val="22"/>
                <w:szCs w:val="22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35F04FC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sz w:val="22"/>
                <w:szCs w:val="22"/>
                <w:lang w:eastAsia="es-ES"/>
                <w14:ligatures w14:val="none"/>
              </w:rPr>
              <w:t>  </w:t>
            </w:r>
          </w:p>
        </w:tc>
      </w:tr>
      <w:tr w:rsidR="00606393" w:rsidRPr="00606393" w14:paraId="38372CED" w14:textId="77777777">
        <w:trPr>
          <w:trHeight w:val="360"/>
        </w:trPr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00B0F0"/>
            <w:vAlign w:val="center"/>
            <w:hideMark/>
          </w:tcPr>
          <w:p w14:paraId="52057211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Ingresos 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vAlign w:val="center"/>
            <w:hideMark/>
          </w:tcPr>
          <w:p w14:paraId="35F5D08A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324E1A39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7950B93F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9.697 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28DF9D19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9.703 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259AA1A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10.616 </w:t>
            </w:r>
          </w:p>
        </w:tc>
      </w:tr>
      <w:tr w:rsidR="00606393" w:rsidRPr="00606393" w14:paraId="0A8222A9" w14:textId="77777777">
        <w:trPr>
          <w:trHeight w:val="315"/>
        </w:trPr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C3439C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Socios 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58466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B516E5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3C20DE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6.890 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C597A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6.584 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589613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7.587 </w:t>
            </w:r>
          </w:p>
        </w:tc>
      </w:tr>
      <w:tr w:rsidR="00606393" w:rsidRPr="00606393" w14:paraId="519D0DE9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785302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Escuelas Adscritas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15549C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5BB93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677 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DC6271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666 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B97A7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705 </w:t>
            </w:r>
          </w:p>
        </w:tc>
      </w:tr>
      <w:tr w:rsidR="00606393" w:rsidRPr="00606393" w14:paraId="22C471FB" w14:textId="77777777">
        <w:trPr>
          <w:trHeight w:val="315"/>
        </w:trPr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2B9131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Clientes 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6DCDB5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79687A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A9F459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2.130 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0FE6FB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2.453 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1CED32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2.324 </w:t>
            </w:r>
          </w:p>
        </w:tc>
      </w:tr>
      <w:tr w:rsidR="00606393" w:rsidRPr="00606393" w14:paraId="03356C2D" w14:textId="77777777">
        <w:trPr>
          <w:trHeight w:val="315"/>
        </w:trPr>
        <w:tc>
          <w:tcPr>
            <w:tcW w:w="39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D0EEF9"/>
            <w:vAlign w:val="center"/>
            <w:hideMark/>
          </w:tcPr>
          <w:p w14:paraId="65556ED1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% Cifra ingresos respecto año anterior 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19893074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9%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3F149487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9%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1392D656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9% </w:t>
            </w:r>
          </w:p>
        </w:tc>
      </w:tr>
      <w:tr w:rsidR="00606393" w:rsidRPr="00606393" w14:paraId="1F819BB7" w14:textId="77777777">
        <w:trPr>
          <w:trHeight w:val="360"/>
        </w:trPr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00B0F0"/>
            <w:vAlign w:val="center"/>
            <w:hideMark/>
          </w:tcPr>
          <w:p w14:paraId="3383A00A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Gastos 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vAlign w:val="center"/>
            <w:hideMark/>
          </w:tcPr>
          <w:p w14:paraId="5B9F611F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00B0F0"/>
            <w:vAlign w:val="center"/>
            <w:hideMark/>
          </w:tcPr>
          <w:p w14:paraId="0C5DC9AB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050E4BB7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9.573 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107B4D8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9.475 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6558ECCF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10.433 </w:t>
            </w:r>
          </w:p>
        </w:tc>
      </w:tr>
      <w:tr w:rsidR="00606393" w:rsidRPr="00606393" w14:paraId="671949C2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3F7F24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Directos Producción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FD62BF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C1E4A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7.329 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6C7A3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7.151 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983AEC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8.050 </w:t>
            </w:r>
          </w:p>
        </w:tc>
      </w:tr>
      <w:tr w:rsidR="00606393" w:rsidRPr="00606393" w14:paraId="5D7BB369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2F8DC0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Indirectos Producción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5DE10E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8FBBE9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1.015 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28D415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1.067 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5CD59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1.111 </w:t>
            </w:r>
          </w:p>
        </w:tc>
      </w:tr>
      <w:tr w:rsidR="00606393" w:rsidRPr="00606393" w14:paraId="37708334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9EB901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Generales Empresa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2C50D9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268DD8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1.229 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1C586E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1.258 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79604E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1.272 </w:t>
            </w:r>
          </w:p>
        </w:tc>
      </w:tr>
      <w:tr w:rsidR="00606393" w:rsidRPr="00606393" w14:paraId="09D1FA6F" w14:textId="77777777">
        <w:trPr>
          <w:trHeight w:val="360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00B0F0"/>
            <w:vAlign w:val="center"/>
            <w:hideMark/>
          </w:tcPr>
          <w:p w14:paraId="726626D2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Resultado Ordinario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53EC4AB0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2AFA1A48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124 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57CEF58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228 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39AF014F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183 </w:t>
            </w:r>
          </w:p>
        </w:tc>
      </w:tr>
      <w:tr w:rsidR="00606393" w:rsidRPr="00606393" w14:paraId="335D1369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D0EEF9"/>
            <w:vAlign w:val="center"/>
            <w:hideMark/>
          </w:tcPr>
          <w:p w14:paraId="578139C8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% Sobre ingresos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1392961C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79956B96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1,3%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744D5B44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2,3%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56B3309E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1,7% </w:t>
            </w:r>
          </w:p>
        </w:tc>
      </w:tr>
      <w:tr w:rsidR="00606393" w:rsidRPr="00606393" w14:paraId="0DF6D73A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E8035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Gastos Extraordinarios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493BA8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828407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25 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10053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64 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A5E961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35 </w:t>
            </w:r>
          </w:p>
        </w:tc>
      </w:tr>
      <w:tr w:rsidR="00606393" w:rsidRPr="00606393" w14:paraId="6222B885" w14:textId="77777777">
        <w:trPr>
          <w:trHeight w:val="315"/>
        </w:trPr>
        <w:tc>
          <w:tcPr>
            <w:tcW w:w="39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B8D42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Ingresos Act. NO Previstas 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56F7D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6FBFC9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33 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1D6E70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0 </w:t>
            </w:r>
          </w:p>
        </w:tc>
      </w:tr>
      <w:tr w:rsidR="00606393" w:rsidRPr="00606393" w14:paraId="61FB95C6" w14:textId="77777777">
        <w:trPr>
          <w:trHeight w:val="315"/>
        </w:trPr>
        <w:tc>
          <w:tcPr>
            <w:tcW w:w="39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DADA4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Gastos Act. NO Previstas 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CB58E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0 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1F489A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16 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3100E1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0 </w:t>
            </w:r>
          </w:p>
        </w:tc>
      </w:tr>
      <w:tr w:rsidR="00606393" w:rsidRPr="00606393" w14:paraId="2F210DDB" w14:textId="77777777">
        <w:trPr>
          <w:trHeight w:val="315"/>
        </w:trPr>
        <w:tc>
          <w:tcPr>
            <w:tcW w:w="39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DA533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Ingresos por Activación Inmovilizado 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A747F5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860 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803ED8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828 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F7D131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940 </w:t>
            </w:r>
          </w:p>
        </w:tc>
      </w:tr>
      <w:tr w:rsidR="00606393" w:rsidRPr="00606393" w14:paraId="6F8337CA" w14:textId="77777777">
        <w:trPr>
          <w:trHeight w:val="315"/>
        </w:trPr>
        <w:tc>
          <w:tcPr>
            <w:tcW w:w="39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D6839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Gastos por Amortizaciones  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340821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880 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28C763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854 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75DBEF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1.016 </w:t>
            </w:r>
          </w:p>
        </w:tc>
      </w:tr>
      <w:tr w:rsidR="00606393" w:rsidRPr="00606393" w14:paraId="450CF6EE" w14:textId="77777777">
        <w:trPr>
          <w:trHeight w:val="360"/>
        </w:trPr>
        <w:tc>
          <w:tcPr>
            <w:tcW w:w="39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00B0F0"/>
            <w:vAlign w:val="center"/>
            <w:hideMark/>
          </w:tcPr>
          <w:p w14:paraId="180023AA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 Resultado Cuentas Anuales 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5864FE28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80 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357736B9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154 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397B2A27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71 </w:t>
            </w:r>
          </w:p>
        </w:tc>
      </w:tr>
      <w:tr w:rsidR="00606393" w:rsidRPr="00606393" w14:paraId="0F44D0A6" w14:textId="77777777">
        <w:trPr>
          <w:trHeight w:val="315"/>
        </w:trPr>
        <w:tc>
          <w:tcPr>
            <w:tcW w:w="23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D0EEF9"/>
            <w:vAlign w:val="center"/>
            <w:hideMark/>
          </w:tcPr>
          <w:p w14:paraId="1D69DD5B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% Sobre ingresos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D0EEF9"/>
            <w:vAlign w:val="center"/>
            <w:hideMark/>
          </w:tcPr>
          <w:p w14:paraId="015DBE2F" w14:textId="77777777" w:rsidR="00606393" w:rsidRPr="00606393" w:rsidRDefault="00606393" w:rsidP="0060639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 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0455C78D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1% 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69D521B8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1,6%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EEF9"/>
            <w:vAlign w:val="center"/>
            <w:hideMark/>
          </w:tcPr>
          <w:p w14:paraId="307B8FB5" w14:textId="77777777" w:rsidR="00606393" w:rsidRPr="00606393" w:rsidRDefault="00606393" w:rsidP="0060639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06393">
              <w:rPr>
                <w:rFonts w:ascii="Calibri" w:eastAsia="Times New Roman" w:hAnsi="Calibri" w:cs="Calibri"/>
                <w:color w:val="1BA8DB"/>
                <w:kern w:val="0"/>
                <w:lang w:eastAsia="es-ES"/>
                <w14:ligatures w14:val="none"/>
              </w:rPr>
              <w:t>0,7% </w:t>
            </w:r>
          </w:p>
        </w:tc>
      </w:tr>
    </w:tbl>
    <w:p w14:paraId="1817D2E6" w14:textId="77777777" w:rsidR="00606393" w:rsidRDefault="00606393" w:rsidP="00606393"/>
    <w:p w14:paraId="6E9BB311" w14:textId="77777777" w:rsidR="00490375" w:rsidRDefault="00490375"/>
    <w:sectPr w:rsidR="004903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11BF6" w14:textId="77777777" w:rsidR="005F63E8" w:rsidRDefault="005F63E8" w:rsidP="0001458E">
      <w:pPr>
        <w:spacing w:after="0" w:line="240" w:lineRule="auto"/>
      </w:pPr>
      <w:r>
        <w:separator/>
      </w:r>
    </w:p>
  </w:endnote>
  <w:endnote w:type="continuationSeparator" w:id="0">
    <w:p w14:paraId="11978DE6" w14:textId="77777777" w:rsidR="005F63E8" w:rsidRDefault="005F63E8" w:rsidP="0001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F8B5" w14:textId="77777777" w:rsidR="005F63E8" w:rsidRDefault="005F63E8" w:rsidP="0001458E">
      <w:pPr>
        <w:spacing w:after="0" w:line="240" w:lineRule="auto"/>
      </w:pPr>
      <w:r>
        <w:separator/>
      </w:r>
    </w:p>
  </w:footnote>
  <w:footnote w:type="continuationSeparator" w:id="0">
    <w:p w14:paraId="73A75933" w14:textId="77777777" w:rsidR="005F63E8" w:rsidRDefault="005F63E8" w:rsidP="000145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93"/>
    <w:rsid w:val="0001458E"/>
    <w:rsid w:val="0034004F"/>
    <w:rsid w:val="00490375"/>
    <w:rsid w:val="005032C6"/>
    <w:rsid w:val="005F63E8"/>
    <w:rsid w:val="00606393"/>
    <w:rsid w:val="00F8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35B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06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6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6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6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6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6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6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6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6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6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6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6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63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63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63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63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63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63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6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6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6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6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6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63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63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63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6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63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639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14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458E"/>
  </w:style>
  <w:style w:type="paragraph" w:styleId="Piedepgina">
    <w:name w:val="footer"/>
    <w:basedOn w:val="Normal"/>
    <w:link w:val="PiedepginaCar"/>
    <w:uiPriority w:val="99"/>
    <w:unhideWhenUsed/>
    <w:rsid w:val="00014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4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770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2026-04-16T08:59:00Z</dcterms:created>
  <dcterms:modified xsi:type="dcterms:W3CDTF">2026-04-16T08:59:00Z</dcterms:modified>
</cp:coreProperties>
</file>